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95" w:rsidRDefault="00A55295" w:rsidP="00A55295">
      <w:pPr>
        <w:rPr>
          <w:rFonts w:ascii="Times New Roman" w:hAnsi="Times New Roman" w:cs="Times New Roman"/>
          <w:sz w:val="28"/>
          <w:szCs w:val="28"/>
        </w:rPr>
      </w:pPr>
    </w:p>
    <w:p w:rsidR="00A55295" w:rsidRDefault="00A55295" w:rsidP="00A55295">
      <w:pPr>
        <w:rPr>
          <w:rFonts w:ascii="Times New Roman" w:hAnsi="Times New Roman" w:cs="Times New Roman"/>
          <w:b/>
          <w:sz w:val="28"/>
          <w:szCs w:val="28"/>
        </w:rPr>
      </w:pPr>
      <w:r>
        <w:t xml:space="preserve">  </w:t>
      </w:r>
      <w:r>
        <w:rPr>
          <w:rFonts w:ascii="Times New Roman" w:hAnsi="Times New Roman" w:cs="Times New Roman"/>
          <w:b/>
          <w:sz w:val="28"/>
          <w:szCs w:val="28"/>
        </w:rPr>
        <w:t xml:space="preserve">5.6.    Индивидуальное консультирование </w:t>
      </w:r>
      <w:proofErr w:type="gramStart"/>
      <w:r>
        <w:rPr>
          <w:rFonts w:ascii="Times New Roman" w:hAnsi="Times New Roman" w:cs="Times New Roman"/>
          <w:b/>
          <w:sz w:val="28"/>
          <w:szCs w:val="28"/>
        </w:rPr>
        <w:t>неуспевающих</w:t>
      </w:r>
      <w:proofErr w:type="gramEnd"/>
      <w:r>
        <w:rPr>
          <w:rFonts w:ascii="Times New Roman" w:hAnsi="Times New Roman" w:cs="Times New Roman"/>
          <w:b/>
          <w:sz w:val="28"/>
          <w:szCs w:val="28"/>
        </w:rPr>
        <w:t xml:space="preserve"> или одарённых обучающихся,  с использованием личного сайта (личной страницы на сайте образовательной организации)</w:t>
      </w:r>
    </w:p>
    <w:p w:rsidR="00A55295" w:rsidRDefault="00A55295" w:rsidP="00A55295">
      <w:pPr>
        <w:rPr>
          <w:rFonts w:ascii="Times New Roman" w:hAnsi="Times New Roman" w:cs="Times New Roman"/>
          <w:b/>
          <w:sz w:val="24"/>
          <w:szCs w:val="24"/>
        </w:rPr>
      </w:pPr>
    </w:p>
    <w:p w:rsidR="00A55295" w:rsidRDefault="00A55295" w:rsidP="00A55295">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Регулярно после уроков провожу индивидуальное консультирование слабоуспевающих, а также одарённых  обучающихся.</w:t>
      </w:r>
    </w:p>
    <w:p w:rsidR="00A55295" w:rsidRDefault="00A55295" w:rsidP="00A55295">
      <w:pPr>
        <w:rPr>
          <w:rFonts w:ascii="Times New Roman" w:hAnsi="Times New Roman" w:cs="Times New Roman"/>
          <w:sz w:val="24"/>
          <w:szCs w:val="24"/>
        </w:rPr>
      </w:pPr>
      <w:r>
        <w:rPr>
          <w:rFonts w:ascii="Times New Roman" w:hAnsi="Times New Roman" w:cs="Times New Roman"/>
          <w:sz w:val="24"/>
          <w:szCs w:val="24"/>
        </w:rPr>
        <w:t xml:space="preserve">      Работа с </w:t>
      </w:r>
      <w:proofErr w:type="gramStart"/>
      <w:r>
        <w:rPr>
          <w:rFonts w:ascii="Times New Roman" w:hAnsi="Times New Roman" w:cs="Times New Roman"/>
          <w:sz w:val="24"/>
          <w:szCs w:val="24"/>
        </w:rPr>
        <w:t>одарёнными</w:t>
      </w:r>
      <w:proofErr w:type="gramEnd"/>
      <w:r>
        <w:rPr>
          <w:rFonts w:ascii="Times New Roman" w:hAnsi="Times New Roman" w:cs="Times New Roman"/>
          <w:sz w:val="24"/>
          <w:szCs w:val="24"/>
        </w:rPr>
        <w:t xml:space="preserve">  обучающимися:</w:t>
      </w:r>
    </w:p>
    <w:p w:rsidR="00A55295" w:rsidRDefault="00A55295" w:rsidP="00A55295">
      <w:pPr>
        <w:rPr>
          <w:rFonts w:ascii="Times New Roman" w:hAnsi="Times New Roman" w:cs="Times New Roman"/>
          <w:sz w:val="24"/>
          <w:szCs w:val="24"/>
        </w:rPr>
      </w:pPr>
      <w:r>
        <w:rPr>
          <w:rFonts w:ascii="Times New Roman" w:hAnsi="Times New Roman" w:cs="Times New Roman"/>
          <w:sz w:val="24"/>
          <w:szCs w:val="24"/>
        </w:rPr>
        <w:t xml:space="preserve">Веду системную индивидуальную работу  с различными категориями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использованием личного сайта</w:t>
      </w:r>
    </w:p>
    <w:p w:rsidR="00A55295" w:rsidRDefault="00A55295" w:rsidP="00A55295">
      <w:pPr>
        <w:rPr>
          <w:rFonts w:ascii="Times New Roman" w:hAnsi="Times New Roman" w:cs="Times New Roman"/>
          <w:sz w:val="24"/>
          <w:szCs w:val="24"/>
        </w:rPr>
      </w:pPr>
      <w:proofErr w:type="gramStart"/>
      <w:r>
        <w:rPr>
          <w:rFonts w:ascii="Times New Roman" w:hAnsi="Times New Roman" w:cs="Times New Roman"/>
          <w:sz w:val="24"/>
          <w:szCs w:val="24"/>
        </w:rPr>
        <w:t>(</w:t>
      </w:r>
      <w:hyperlink r:id="rId6" w:history="1">
        <w:r>
          <w:rPr>
            <w:rStyle w:val="a3"/>
            <w:rFonts w:ascii="Times New Roman" w:hAnsi="Times New Roman" w:cs="Times New Roman"/>
            <w:sz w:val="24"/>
            <w:szCs w:val="24"/>
            <w:lang w:val="en-US"/>
          </w:rPr>
          <w:t>school</w:t>
        </w:r>
        <w:r>
          <w:rPr>
            <w:rStyle w:val="a3"/>
            <w:rFonts w:ascii="Times New Roman" w:hAnsi="Times New Roman" w:cs="Times New Roman"/>
            <w:sz w:val="24"/>
            <w:szCs w:val="24"/>
          </w:rPr>
          <w:t>2-</w:t>
        </w:r>
        <w:proofErr w:type="gramEnd"/>
        <w:r>
          <w:rPr>
            <w:rStyle w:val="a3"/>
            <w:rFonts w:ascii="Times New Roman" w:hAnsi="Times New Roman" w:cs="Times New Roman"/>
            <w:sz w:val="24"/>
            <w:szCs w:val="24"/>
            <w:lang w:val="en-US"/>
          </w:rPr>
          <w:t>ogni</w:t>
        </w:r>
        <w:r>
          <w:rPr>
            <w:rStyle w:val="a3"/>
            <w:rFonts w:ascii="Times New Roman" w:hAnsi="Times New Roman" w:cs="Times New Roman"/>
            <w:sz w:val="24"/>
            <w:szCs w:val="24"/>
          </w:rPr>
          <w:t>@</w:t>
        </w:r>
        <w:r>
          <w:rPr>
            <w:rStyle w:val="a3"/>
            <w:rFonts w:ascii="Times New Roman" w:hAnsi="Times New Roman" w:cs="Times New Roman"/>
            <w:sz w:val="24"/>
            <w:szCs w:val="24"/>
            <w:lang w:val="en-US"/>
          </w:rPr>
          <w:t>mail</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proofErr w:type="gramStart"/>
      </w:hyperlink>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uchi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Яндекс Учебник.</w:t>
      </w:r>
      <w:proofErr w:type="gramEnd"/>
    </w:p>
    <w:p w:rsidR="00A55295" w:rsidRDefault="00A55295" w:rsidP="00A552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Кчибекова</w:t>
      </w:r>
      <w:proofErr w:type="spellEnd"/>
      <w:r>
        <w:rPr>
          <w:rFonts w:ascii="Times New Roman" w:hAnsi="Times New Roman" w:cs="Times New Roman"/>
          <w:sz w:val="24"/>
          <w:szCs w:val="24"/>
        </w:rPr>
        <w:t xml:space="preserve"> Ф.С. неуспевающим ученикам назначает индивидуальные занятия. В течение всего года оказывает консультации одаренным и творческим учащимся. Консультации проводятся и в устной форме, в выходные дни, когда готовятся к олимпиадам, конкурсам,  а также в каникулярное время, когда учащиеся проводят эксперименты (практическая часть) исследовательской работы. </w:t>
      </w:r>
    </w:p>
    <w:p w:rsidR="00A55295" w:rsidRDefault="00A55295" w:rsidP="00A55295">
      <w:pPr>
        <w:pStyle w:val="a5"/>
        <w:spacing w:line="360" w:lineRule="auto"/>
        <w:ind w:firstLine="709"/>
        <w:rPr>
          <w:sz w:val="24"/>
          <w:szCs w:val="24"/>
        </w:rPr>
      </w:pPr>
      <w:r>
        <w:rPr>
          <w:sz w:val="24"/>
          <w:szCs w:val="24"/>
        </w:rPr>
        <w:t>Работа с одаренными в разных областях и способными учащимися, их поиск, выявление и развитие является одним из важнейших аспектов деятельности учителя.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Pr>
          <w:iCs/>
          <w:sz w:val="24"/>
          <w:szCs w:val="24"/>
        </w:rPr>
        <w:t>;</w:t>
      </w:r>
      <w:r>
        <w:rPr>
          <w:sz w:val="24"/>
          <w:szCs w:val="24"/>
        </w:rPr>
        <w:t xml:space="preserve"> доминирующую активную познавательную потребность; испытывают радость от добывания знаний.</w:t>
      </w:r>
    </w:p>
    <w:p w:rsidR="00A55295" w:rsidRDefault="00A55295" w:rsidP="00A55295">
      <w:pPr>
        <w:pStyle w:val="a5"/>
        <w:spacing w:line="360" w:lineRule="auto"/>
        <w:ind w:firstLine="709"/>
        <w:rPr>
          <w:b/>
          <w:bCs/>
          <w:sz w:val="24"/>
          <w:szCs w:val="24"/>
        </w:rPr>
      </w:pPr>
      <w:r>
        <w:rPr>
          <w:sz w:val="24"/>
          <w:szCs w:val="24"/>
        </w:rPr>
        <w:t xml:space="preserve">Условно определены </w:t>
      </w:r>
      <w:r>
        <w:rPr>
          <w:b/>
          <w:bCs/>
          <w:sz w:val="24"/>
          <w:szCs w:val="24"/>
        </w:rPr>
        <w:t>три категории одаренных детей:</w:t>
      </w:r>
    </w:p>
    <w:p w:rsidR="00A55295" w:rsidRDefault="00A55295" w:rsidP="00A55295">
      <w:pPr>
        <w:pStyle w:val="a5"/>
        <w:spacing w:line="360" w:lineRule="auto"/>
        <w:ind w:firstLine="709"/>
        <w:rPr>
          <w:sz w:val="24"/>
          <w:szCs w:val="24"/>
        </w:rPr>
      </w:pPr>
      <w:r>
        <w:rPr>
          <w:sz w:val="24"/>
          <w:szCs w:val="24"/>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A55295" w:rsidRDefault="00A55295" w:rsidP="00A55295">
      <w:pPr>
        <w:pStyle w:val="a5"/>
        <w:numPr>
          <w:ilvl w:val="0"/>
          <w:numId w:val="1"/>
        </w:numPr>
        <w:spacing w:line="360" w:lineRule="auto"/>
        <w:ind w:left="0" w:firstLine="709"/>
        <w:rPr>
          <w:sz w:val="24"/>
          <w:szCs w:val="24"/>
        </w:rPr>
      </w:pPr>
      <w:r>
        <w:rPr>
          <w:sz w:val="24"/>
          <w:szCs w:val="24"/>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A55295" w:rsidRDefault="00A55295" w:rsidP="00A55295">
      <w:pPr>
        <w:pStyle w:val="a5"/>
        <w:numPr>
          <w:ilvl w:val="0"/>
          <w:numId w:val="1"/>
        </w:numPr>
        <w:spacing w:line="360" w:lineRule="auto"/>
        <w:ind w:left="0" w:firstLine="709"/>
        <w:rPr>
          <w:sz w:val="24"/>
          <w:szCs w:val="24"/>
        </w:rPr>
      </w:pPr>
      <w:r>
        <w:rPr>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A55295" w:rsidRDefault="00A55295" w:rsidP="00A55295">
      <w:pPr>
        <w:pStyle w:val="a5"/>
        <w:spacing w:line="360" w:lineRule="auto"/>
        <w:rPr>
          <w:b/>
          <w:bCs/>
          <w:sz w:val="24"/>
          <w:szCs w:val="24"/>
        </w:rPr>
      </w:pPr>
      <w:r>
        <w:rPr>
          <w:b/>
          <w:bCs/>
          <w:sz w:val="24"/>
          <w:szCs w:val="24"/>
        </w:rPr>
        <w:t xml:space="preserve">Формы работы с одаренными учащимися, которые применяет </w:t>
      </w:r>
      <w:proofErr w:type="spellStart"/>
      <w:r>
        <w:rPr>
          <w:b/>
          <w:bCs/>
          <w:sz w:val="24"/>
          <w:szCs w:val="24"/>
        </w:rPr>
        <w:t>Кчибекова</w:t>
      </w:r>
      <w:proofErr w:type="spellEnd"/>
      <w:r>
        <w:rPr>
          <w:b/>
          <w:bCs/>
          <w:sz w:val="24"/>
          <w:szCs w:val="24"/>
        </w:rPr>
        <w:t xml:space="preserve"> Ф.</w:t>
      </w:r>
      <w:proofErr w:type="gramStart"/>
      <w:r>
        <w:rPr>
          <w:b/>
          <w:bCs/>
          <w:sz w:val="24"/>
          <w:szCs w:val="24"/>
        </w:rPr>
        <w:t>С</w:t>
      </w:r>
      <w:proofErr w:type="gramEnd"/>
      <w:r>
        <w:rPr>
          <w:b/>
          <w:bCs/>
          <w:sz w:val="24"/>
          <w:szCs w:val="24"/>
        </w:rPr>
        <w:t>:</w:t>
      </w:r>
    </w:p>
    <w:p w:rsidR="00A55295" w:rsidRDefault="00A55295" w:rsidP="00A55295">
      <w:pPr>
        <w:pStyle w:val="a5"/>
        <w:spacing w:line="360" w:lineRule="auto"/>
        <w:ind w:left="709"/>
        <w:rPr>
          <w:sz w:val="24"/>
          <w:szCs w:val="24"/>
        </w:rPr>
      </w:pPr>
      <w:r>
        <w:rPr>
          <w:sz w:val="24"/>
          <w:szCs w:val="24"/>
        </w:rPr>
        <w:t>- конкурсы</w:t>
      </w:r>
      <w:proofErr w:type="gramStart"/>
      <w:r>
        <w:rPr>
          <w:sz w:val="24"/>
          <w:szCs w:val="24"/>
        </w:rPr>
        <w:t xml:space="preserve"> ;</w:t>
      </w:r>
      <w:proofErr w:type="gramEnd"/>
    </w:p>
    <w:p w:rsidR="00A55295" w:rsidRDefault="00A55295" w:rsidP="00A55295">
      <w:pPr>
        <w:pStyle w:val="a5"/>
        <w:spacing w:line="360" w:lineRule="auto"/>
        <w:ind w:left="709"/>
        <w:rPr>
          <w:sz w:val="24"/>
          <w:szCs w:val="24"/>
        </w:rPr>
      </w:pPr>
      <w:r>
        <w:rPr>
          <w:sz w:val="24"/>
          <w:szCs w:val="24"/>
        </w:rPr>
        <w:lastRenderedPageBreak/>
        <w:t>- интеллектуальный марафон;</w:t>
      </w:r>
    </w:p>
    <w:p w:rsidR="00A55295" w:rsidRDefault="00A55295" w:rsidP="00A55295">
      <w:pPr>
        <w:pStyle w:val="a5"/>
        <w:spacing w:line="360" w:lineRule="auto"/>
        <w:ind w:left="709"/>
        <w:rPr>
          <w:sz w:val="24"/>
          <w:szCs w:val="24"/>
        </w:rPr>
      </w:pPr>
      <w:r>
        <w:rPr>
          <w:sz w:val="24"/>
          <w:szCs w:val="24"/>
        </w:rPr>
        <w:t>- участие в олимпиадах;</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rPr>
        <w:t xml:space="preserve">Если говорить о предмете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атематике, то </w:t>
      </w:r>
      <w:r>
        <w:rPr>
          <w:rFonts w:ascii="Times New Roman" w:hAnsi="Times New Roman" w:cs="Times New Roman"/>
          <w:sz w:val="24"/>
          <w:szCs w:val="24"/>
          <w:lang w:eastAsia="ru-RU"/>
        </w:rPr>
        <w:t>в каждом классе учеников можно разделить на три группы:</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1 группа</w:t>
      </w:r>
      <w:r>
        <w:rPr>
          <w:rFonts w:ascii="Times New Roman" w:hAnsi="Times New Roman" w:cs="Times New Roman"/>
          <w:sz w:val="24"/>
          <w:szCs w:val="24"/>
          <w:lang w:eastAsia="ru-RU"/>
        </w:rPr>
        <w:t xml:space="preserve"> – ребята, которые любят биологию, активно работают на уроках. Этим ученикам нужны разнообразные и достаточно сложные задания, т.к. однообразные задания надоедают и не развивают интереса к предмету.</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2 группа</w:t>
      </w:r>
      <w:r>
        <w:rPr>
          <w:rFonts w:ascii="Times New Roman" w:hAnsi="Times New Roman" w:cs="Times New Roman"/>
          <w:sz w:val="24"/>
          <w:szCs w:val="24"/>
          <w:lang w:eastAsia="ru-RU"/>
        </w:rPr>
        <w:t xml:space="preserve"> – дети работоспособные, обладающие некоторыми способностями</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но самостоятельно работают медленно. Такие ученики решают типичные примеры и задачи, но при изменении условия теряются. Для этих ребят главное поверить в себя и двигаться вперед.</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sz w:val="24"/>
          <w:szCs w:val="24"/>
          <w:lang w:eastAsia="ru-RU"/>
        </w:rPr>
        <w:t>3 группа –</w:t>
      </w:r>
      <w:r>
        <w:rPr>
          <w:rFonts w:ascii="Times New Roman" w:hAnsi="Times New Roman" w:cs="Times New Roman"/>
          <w:sz w:val="24"/>
          <w:szCs w:val="24"/>
          <w:lang w:eastAsia="ru-RU"/>
        </w:rPr>
        <w:t xml:space="preserve"> учащиеся, которые не любят математику, не умеют работать самостоятельно, они относятся чаще всего к неуспевающим ученикам.</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Проблема школьной неуспеваемости беспокоит учителей, учеников и их родителей.</w:t>
      </w:r>
    </w:p>
    <w:p w:rsidR="00A55295" w:rsidRDefault="00A55295" w:rsidP="00A55295">
      <w:pPr>
        <w:shd w:val="clear" w:color="auto" w:fill="FFFFFF"/>
        <w:spacing w:line="360" w:lineRule="auto"/>
        <w:ind w:firstLine="709"/>
        <w:rPr>
          <w:rStyle w:val="a6"/>
          <w:i w:val="0"/>
        </w:rPr>
      </w:pPr>
      <w:r>
        <w:rPr>
          <w:rStyle w:val="a6"/>
          <w:rFonts w:ascii="Times New Roman" w:hAnsi="Times New Roman" w:cs="Times New Roman"/>
          <w:b/>
          <w:sz w:val="24"/>
          <w:szCs w:val="24"/>
        </w:rPr>
        <w:t>Слабоуспевающими</w:t>
      </w:r>
      <w:r>
        <w:rPr>
          <w:rStyle w:val="a6"/>
          <w:rFonts w:ascii="Times New Roman" w:hAnsi="Times New Roman" w:cs="Times New Roman"/>
          <w:sz w:val="24"/>
          <w:szCs w:val="24"/>
        </w:rPr>
        <w:t xml:space="preserve">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w:t>
      </w:r>
    </w:p>
    <w:p w:rsidR="00A55295" w:rsidRDefault="00A55295" w:rsidP="00A55295">
      <w:pPr>
        <w:shd w:val="clear" w:color="auto" w:fill="FFFFFF"/>
        <w:spacing w:line="360" w:lineRule="auto"/>
        <w:rPr>
          <w:rStyle w:val="a6"/>
          <w:rFonts w:ascii="Times New Roman" w:hAnsi="Times New Roman" w:cs="Times New Roman"/>
          <w:i w:val="0"/>
          <w:iCs w:val="0"/>
          <w:sz w:val="24"/>
          <w:szCs w:val="24"/>
        </w:rPr>
      </w:pPr>
      <w:r>
        <w:rPr>
          <w:rStyle w:val="a6"/>
          <w:rFonts w:ascii="Times New Roman" w:hAnsi="Times New Roman" w:cs="Times New Roman"/>
          <w:sz w:val="24"/>
          <w:szCs w:val="24"/>
        </w:rPr>
        <w:t>10-15 %. Чтобы данная категория учащихся не перешла в разряд неуспевающих, необходима систематизированная работа со слабоуспевающими учащимися всех служб образовательного учреждения. Основу такой работы может составлять Положение о деятельности педагогического коллектива со слабоуспевающими учащимися и их родителями.</w:t>
      </w:r>
    </w:p>
    <w:p w:rsidR="00A55295" w:rsidRDefault="00A55295" w:rsidP="00A55295">
      <w:pPr>
        <w:shd w:val="clear" w:color="auto" w:fill="FFFFFF"/>
        <w:spacing w:line="360" w:lineRule="auto"/>
        <w:ind w:firstLine="709"/>
        <w:rPr>
          <w:lang w:eastAsia="ru-RU"/>
        </w:rPr>
      </w:pPr>
      <w:r>
        <w:rPr>
          <w:rFonts w:ascii="Times New Roman" w:hAnsi="Times New Roman" w:cs="Times New Roman"/>
          <w:b/>
          <w:bCs/>
          <w:iCs/>
          <w:sz w:val="24"/>
          <w:szCs w:val="24"/>
          <w:lang w:eastAsia="ru-RU"/>
        </w:rPr>
        <w:t>Причины неуспеваемости</w:t>
      </w:r>
      <w:r>
        <w:rPr>
          <w:rFonts w:ascii="Times New Roman" w:hAnsi="Times New Roman" w:cs="Times New Roman"/>
          <w:b/>
          <w:bCs/>
          <w:i/>
          <w:iCs/>
          <w:sz w:val="24"/>
          <w:szCs w:val="24"/>
          <w:lang w:eastAsia="ru-RU"/>
        </w:rPr>
        <w:t>:</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Неблагоприятная наследственность.</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Общая неспособность к интеллектуальному труду.</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Боязнь учителей, школы.</w:t>
      </w:r>
    </w:p>
    <w:p w:rsidR="00A55295" w:rsidRDefault="00A55295" w:rsidP="00A55295">
      <w:pPr>
        <w:shd w:val="clear" w:color="auto" w:fill="FFFFFF"/>
        <w:spacing w:after="0" w:line="360" w:lineRule="auto"/>
        <w:ind w:left="568"/>
        <w:rPr>
          <w:rFonts w:ascii="Times New Roman" w:hAnsi="Times New Roman" w:cs="Times New Roman"/>
          <w:sz w:val="24"/>
          <w:szCs w:val="24"/>
          <w:lang w:eastAsia="ru-RU"/>
        </w:rPr>
      </w:pPr>
      <w:r>
        <w:rPr>
          <w:rFonts w:ascii="Times New Roman" w:hAnsi="Times New Roman" w:cs="Times New Roman"/>
          <w:sz w:val="24"/>
          <w:szCs w:val="24"/>
          <w:lang w:eastAsia="ru-RU"/>
        </w:rPr>
        <w:t>Миграция (учащиеся, не владеющие русским языком или владеющие им не в полном объеме).</w:t>
      </w:r>
    </w:p>
    <w:p w:rsidR="00A55295" w:rsidRDefault="00A55295" w:rsidP="00A55295">
      <w:pPr>
        <w:numPr>
          <w:ilvl w:val="0"/>
          <w:numId w:val="2"/>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Социально-экономическая ситуация в стране (родители вынуждены, кроме основной работы, подрабатывать на другой - ребенок предоставлен сам себе).</w:t>
      </w:r>
    </w:p>
    <w:p w:rsidR="00A55295" w:rsidRDefault="00A55295" w:rsidP="00A55295">
      <w:pPr>
        <w:pStyle w:val="a5"/>
        <w:spacing w:line="360" w:lineRule="auto"/>
        <w:ind w:firstLine="709"/>
        <w:rPr>
          <w:b/>
          <w:bCs/>
          <w:sz w:val="24"/>
          <w:szCs w:val="24"/>
        </w:rPr>
      </w:pPr>
      <w:r>
        <w:rPr>
          <w:b/>
          <w:bCs/>
          <w:sz w:val="24"/>
          <w:szCs w:val="24"/>
        </w:rPr>
        <w:t xml:space="preserve">Меры предупреждения неуспеваемости ученика, которые применяет </w:t>
      </w:r>
      <w:proofErr w:type="spellStart"/>
      <w:r>
        <w:rPr>
          <w:b/>
          <w:bCs/>
          <w:sz w:val="24"/>
          <w:szCs w:val="24"/>
        </w:rPr>
        <w:t>Кчибекова</w:t>
      </w:r>
      <w:proofErr w:type="spellEnd"/>
      <w:r>
        <w:rPr>
          <w:b/>
          <w:bCs/>
          <w:sz w:val="24"/>
          <w:szCs w:val="24"/>
        </w:rPr>
        <w:t xml:space="preserve"> Ф.С.:</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Всестороннее повышение эффективности каждого урока.</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познавательного интереса к учению и положительных мотивов.</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Индивидуальный подход к каждому ученику.</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val="en-US" w:eastAsia="ru-RU"/>
        </w:rPr>
      </w:pPr>
      <w:r>
        <w:rPr>
          <w:rFonts w:ascii="Times New Roman" w:hAnsi="Times New Roman" w:cs="Times New Roman"/>
          <w:sz w:val="24"/>
          <w:szCs w:val="24"/>
          <w:lang w:eastAsia="ru-RU"/>
        </w:rPr>
        <w:t>Специальная система домашних заданий.</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Усиление работы с родителями.</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Привлечение ученического актива к работе по повышению ответственности ученика за учение.</w:t>
      </w:r>
    </w:p>
    <w:p w:rsidR="00A55295" w:rsidRDefault="00A55295" w:rsidP="00A55295">
      <w:pPr>
        <w:numPr>
          <w:ilvl w:val="0"/>
          <w:numId w:val="3"/>
        </w:numPr>
        <w:shd w:val="clear" w:color="auto" w:fill="FFFFFF"/>
        <w:spacing w:after="0" w:line="360" w:lineRule="auto"/>
        <w:ind w:left="0" w:firstLine="709"/>
        <w:rPr>
          <w:rFonts w:ascii="Times New Roman" w:hAnsi="Times New Roman" w:cs="Times New Roman"/>
          <w:sz w:val="24"/>
          <w:szCs w:val="24"/>
          <w:lang w:eastAsia="ru-RU"/>
        </w:rPr>
      </w:pPr>
      <w:r>
        <w:rPr>
          <w:rFonts w:ascii="Times New Roman" w:hAnsi="Times New Roman" w:cs="Times New Roman"/>
          <w:sz w:val="24"/>
          <w:szCs w:val="24"/>
          <w:lang w:eastAsia="ru-RU"/>
        </w:rPr>
        <w:t>Совместная работа учителя-предметника с классным руководителем.</w:t>
      </w:r>
    </w:p>
    <w:p w:rsidR="00A55295" w:rsidRDefault="00A55295" w:rsidP="00A55295">
      <w:pPr>
        <w:shd w:val="clear" w:color="auto" w:fill="FFFFFF"/>
        <w:spacing w:line="360" w:lineRule="auto"/>
        <w:ind w:firstLine="709"/>
        <w:rPr>
          <w:rFonts w:ascii="Times New Roman" w:hAnsi="Times New Roman" w:cs="Times New Roman"/>
          <w:sz w:val="24"/>
          <w:szCs w:val="24"/>
          <w:lang w:eastAsia="ru-RU"/>
        </w:rPr>
      </w:pPr>
      <w:r>
        <w:rPr>
          <w:rFonts w:ascii="Times New Roman" w:hAnsi="Times New Roman" w:cs="Times New Roman"/>
          <w:b/>
          <w:bCs/>
          <w:i/>
          <w:iCs/>
          <w:sz w:val="24"/>
          <w:szCs w:val="24"/>
          <w:lang w:eastAsia="ru-RU"/>
        </w:rPr>
        <w:t>Какую помощь можно оказать неуспевающему ученику на уроке?</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Создание атмосферы особой доброжелательности на уроках.</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Снижение темпа опроса, разрешение дольше готовиться у доски.</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Предложение учащимся примерного плана ответа.</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Напоминание приема и способа выполнения домашнего задания, </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Разбивка заданий на дозы, выделение в сложных заданиях ряда простых.</w:t>
      </w:r>
    </w:p>
    <w:p w:rsidR="00A55295" w:rsidRDefault="00A55295" w:rsidP="00A55295">
      <w:pPr>
        <w:shd w:val="clear" w:color="auto" w:fill="FFFFFF"/>
        <w:spacing w:after="0"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Ссылка на аналогичное задание, выполненное ранее.</w:t>
      </w:r>
    </w:p>
    <w:p w:rsidR="00A55295" w:rsidRDefault="00A55295" w:rsidP="00A55295">
      <w:pPr>
        <w:shd w:val="clear" w:color="auto" w:fill="FFFFFF"/>
        <w:spacing w:after="0" w:line="360" w:lineRule="auto"/>
        <w:ind w:left="360"/>
        <w:rPr>
          <w:rFonts w:ascii="Times New Roman" w:hAnsi="Times New Roman" w:cs="Times New Roman"/>
          <w:sz w:val="24"/>
          <w:szCs w:val="24"/>
          <w:lang w:eastAsia="ru-RU"/>
        </w:rPr>
      </w:pPr>
      <w:r>
        <w:rPr>
          <w:rFonts w:ascii="Times New Roman" w:hAnsi="Times New Roman" w:cs="Times New Roman"/>
          <w:sz w:val="24"/>
          <w:szCs w:val="24"/>
          <w:lang w:eastAsia="ru-RU"/>
        </w:rPr>
        <w:t>Более тщательный контроль над их деятельностью, указание на ошибки.</w:t>
      </w:r>
    </w:p>
    <w:p w:rsidR="00A55295" w:rsidRDefault="00A55295" w:rsidP="00A55295">
      <w:pPr>
        <w:spacing w:line="360" w:lineRule="auto"/>
        <w:ind w:firstLine="709"/>
        <w:rPr>
          <w:rFonts w:ascii="Times New Roman" w:hAnsi="Times New Roman" w:cs="Times New Roman"/>
          <w:sz w:val="24"/>
          <w:szCs w:val="24"/>
        </w:rPr>
      </w:pPr>
      <w:r>
        <w:rPr>
          <w:rFonts w:ascii="Times New Roman" w:hAnsi="Times New Roman" w:cs="Times New Roman"/>
          <w:b/>
          <w:bCs/>
          <w:sz w:val="24"/>
          <w:szCs w:val="24"/>
          <w:u w:val="single"/>
        </w:rPr>
        <w:t xml:space="preserve">При работе со слабоуспевающими детьми </w:t>
      </w:r>
      <w:proofErr w:type="spellStart"/>
      <w:r>
        <w:rPr>
          <w:rFonts w:ascii="Times New Roman" w:hAnsi="Times New Roman" w:cs="Times New Roman"/>
          <w:b/>
          <w:bCs/>
          <w:sz w:val="24"/>
          <w:szCs w:val="24"/>
          <w:u w:val="single"/>
        </w:rPr>
        <w:t>Кчибекова</w:t>
      </w:r>
      <w:proofErr w:type="spellEnd"/>
      <w:r>
        <w:rPr>
          <w:rFonts w:ascii="Times New Roman" w:hAnsi="Times New Roman" w:cs="Times New Roman"/>
          <w:b/>
          <w:bCs/>
          <w:sz w:val="24"/>
          <w:szCs w:val="24"/>
          <w:u w:val="single"/>
        </w:rPr>
        <w:t xml:space="preserve"> Ф.С. придерживается следующих рекомендаций:</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При опросе слабоуспевающим ученикам желательно давать примерный план ответа; разрешать пользоваться планом, составленным при подготовке; давать больше времени готовиться к ответу у доски; разрешать делать предварительные записи, пользоваться наглядными пособиями;</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По возможности задавать ученикам наводящие вопросы, найти по таблице,  помогающие им последовательно излагать материал;</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При опросе создавать ситуации успеха;</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Периодически проверять усвоение материала по темам уроков, на которых ученик отсутствовал по той или иной причине;</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В ходе опроса и при анализе его результатов стараться обеспечивать атмосферу доброжелательности;</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В процессе изучения нового материала внимание слабоуспевающих учеников концентрируется на наиболее важных и сложных разделах изучаемой темы, поэтому необходимо чаще обращаться к ним с вопросами, выясняющими степень понимания учебного материала, стимулировать вопросы учеников при затруднениях в усвоении нового материала;</w:t>
      </w:r>
    </w:p>
    <w:p w:rsidR="00A55295" w:rsidRDefault="00A55295" w:rsidP="00A55295">
      <w:pPr>
        <w:numPr>
          <w:ilvl w:val="0"/>
          <w:numId w:val="4"/>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В ходе самостоятельной работы рекомендуется давать упражнения, направленные на устранение ошибок, допускаемых ими при ответах или в письменных работах: при этом необходимо отмечать положительные моменты в их работе для стимулирования новых усилий.</w:t>
      </w:r>
    </w:p>
    <w:p w:rsidR="00A55295" w:rsidRDefault="00A55295" w:rsidP="00A55295">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 уроках биологии при работе со слабоуспевающими учениками Фарида </w:t>
      </w:r>
      <w:proofErr w:type="spellStart"/>
      <w:r>
        <w:rPr>
          <w:rFonts w:ascii="Times New Roman" w:hAnsi="Times New Roman" w:cs="Times New Roman"/>
          <w:sz w:val="24"/>
          <w:szCs w:val="24"/>
        </w:rPr>
        <w:t>Сулеймановна</w:t>
      </w:r>
      <w:proofErr w:type="spellEnd"/>
      <w:r>
        <w:rPr>
          <w:rFonts w:ascii="Times New Roman" w:hAnsi="Times New Roman" w:cs="Times New Roman"/>
          <w:sz w:val="24"/>
          <w:szCs w:val="24"/>
        </w:rPr>
        <w:t xml:space="preserve">  использует личностно - ориентированный подход, обучение строит с учетом развитости индивидуальных способностей и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 это дифференцированные тренировочные задания, работа по выбору. «С новым материалом знакомлю постепенно, используя образцы знаний и правила выполнения учебной деятельности. Слабые ученики не могут сразу усваивать большой объем нового материала и применять одновременно старые и новые знания. Поэтому я практикую для желающих дополнительные занятия.  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домашнего  задания,  при необходимости  предлагаются  карточки  консультации,  даются задания  по повторению  материала,  который  потребуется  для  изучения  нового.  Объём домашних заданий рассчитывается так, чтобы не допустить перегрузки школьников». Для работы со слабоуспевающими детьми применяет технологию «</w:t>
      </w:r>
      <w:proofErr w:type="gramStart"/>
      <w:r>
        <w:rPr>
          <w:rFonts w:ascii="Times New Roman" w:hAnsi="Times New Roman" w:cs="Times New Roman"/>
          <w:sz w:val="24"/>
          <w:szCs w:val="24"/>
        </w:rPr>
        <w:t>Равный</w:t>
      </w:r>
      <w:proofErr w:type="gramEnd"/>
      <w:r>
        <w:rPr>
          <w:rFonts w:ascii="Times New Roman" w:hAnsi="Times New Roman" w:cs="Times New Roman"/>
          <w:sz w:val="24"/>
          <w:szCs w:val="24"/>
        </w:rPr>
        <w:t xml:space="preserve">  равному», в рамках которой более успешные в изучении предмета учащиеся помогают и обучают слабых. Данную технологию можно применить по - </w:t>
      </w:r>
      <w:proofErr w:type="gramStart"/>
      <w:r>
        <w:rPr>
          <w:rFonts w:ascii="Times New Roman" w:hAnsi="Times New Roman" w:cs="Times New Roman"/>
          <w:sz w:val="24"/>
          <w:szCs w:val="24"/>
        </w:rPr>
        <w:t>разному</w:t>
      </w:r>
      <w:proofErr w:type="gramEnd"/>
      <w:r>
        <w:rPr>
          <w:rFonts w:ascii="Times New Roman" w:hAnsi="Times New Roman" w:cs="Times New Roman"/>
          <w:sz w:val="24"/>
          <w:szCs w:val="24"/>
        </w:rPr>
        <w:t xml:space="preserve">. Можно применить прямо на уроке, поделив учащихся на группы. А можно когда учащиеся уже дома. </w:t>
      </w:r>
    </w:p>
    <w:p w:rsidR="00A55295" w:rsidRDefault="00A55295" w:rsidP="00A55295">
      <w:pPr>
        <w:rPr>
          <w:rFonts w:ascii="Times New Roman" w:hAnsi="Times New Roman" w:cs="Times New Roman"/>
          <w:sz w:val="24"/>
          <w:szCs w:val="24"/>
        </w:rPr>
      </w:pPr>
    </w:p>
    <w:p w:rsidR="00A55295" w:rsidRDefault="00A55295" w:rsidP="00A55295">
      <w:pPr>
        <w:rPr>
          <w:rFonts w:ascii="Times New Roman" w:hAnsi="Times New Roman" w:cs="Times New Roman"/>
          <w:sz w:val="24"/>
          <w:szCs w:val="24"/>
        </w:rPr>
      </w:pPr>
    </w:p>
    <w:p w:rsidR="00A55295" w:rsidRDefault="00A55295" w:rsidP="00A55295">
      <w:pPr>
        <w:rPr>
          <w:rFonts w:ascii="Times New Roman" w:hAnsi="Times New Roman" w:cs="Times New Roman"/>
          <w:sz w:val="24"/>
          <w:szCs w:val="24"/>
        </w:rPr>
      </w:pPr>
      <w:r>
        <w:rPr>
          <w:rFonts w:ascii="Times New Roman" w:hAnsi="Times New Roman" w:cs="Times New Roman"/>
          <w:sz w:val="24"/>
          <w:szCs w:val="24"/>
        </w:rPr>
        <w:t>Директор МБОУ «СОШ№2</w:t>
      </w:r>
    </w:p>
    <w:p w:rsidR="00A55295" w:rsidRDefault="00A55295" w:rsidP="00A55295">
      <w:pPr>
        <w:rPr>
          <w:rFonts w:ascii="Times New Roman" w:hAnsi="Times New Roman" w:cs="Times New Roman"/>
          <w:sz w:val="24"/>
          <w:szCs w:val="24"/>
        </w:rPr>
      </w:pPr>
      <w:r>
        <w:rPr>
          <w:rFonts w:ascii="Times New Roman" w:hAnsi="Times New Roman" w:cs="Times New Roman"/>
          <w:sz w:val="24"/>
          <w:szCs w:val="24"/>
        </w:rPr>
        <w:t xml:space="preserve">имени </w:t>
      </w:r>
      <w:proofErr w:type="spellStart"/>
      <w:r>
        <w:rPr>
          <w:rFonts w:ascii="Times New Roman" w:hAnsi="Times New Roman" w:cs="Times New Roman"/>
          <w:sz w:val="24"/>
          <w:szCs w:val="24"/>
        </w:rPr>
        <w:t>М.М.Магомедова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Н.Г.Гамзалиев</w:t>
      </w:r>
      <w:proofErr w:type="spellEnd"/>
      <w:r>
        <w:rPr>
          <w:rFonts w:ascii="Times New Roman" w:hAnsi="Times New Roman" w:cs="Times New Roman"/>
          <w:sz w:val="24"/>
          <w:szCs w:val="24"/>
        </w:rPr>
        <w:t>.</w:t>
      </w:r>
    </w:p>
    <w:p w:rsidR="00A55295" w:rsidRDefault="00A55295" w:rsidP="00A55295">
      <w:pPr>
        <w:rPr>
          <w:rFonts w:ascii="Times New Roman" w:hAnsi="Times New Roman" w:cs="Times New Roman"/>
          <w:b/>
          <w:sz w:val="28"/>
          <w:szCs w:val="28"/>
        </w:rPr>
      </w:pPr>
    </w:p>
    <w:p w:rsidR="00FA7E7B" w:rsidRDefault="00FA7E7B">
      <w:bookmarkStart w:id="0" w:name="_GoBack"/>
      <w:bookmarkEnd w:id="0"/>
    </w:p>
    <w:sectPr w:rsidR="00FA7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41D"/>
    <w:multiLevelType w:val="multilevel"/>
    <w:tmpl w:val="9D8EF394"/>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0E4C72"/>
    <w:multiLevelType w:val="multilevel"/>
    <w:tmpl w:val="D494F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59449DF"/>
    <w:multiLevelType w:val="multilevel"/>
    <w:tmpl w:val="85BC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3B14BCF"/>
    <w:multiLevelType w:val="hybridMultilevel"/>
    <w:tmpl w:val="27EAA8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B5"/>
    <w:rsid w:val="00A55295"/>
    <w:rsid w:val="00B402B5"/>
    <w:rsid w:val="00FA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295"/>
    <w:rPr>
      <w:color w:val="0000FF" w:themeColor="hyperlink"/>
      <w:u w:val="single"/>
    </w:rPr>
  </w:style>
  <w:style w:type="character" w:customStyle="1" w:styleId="a4">
    <w:name w:val="Без интервала Знак"/>
    <w:basedOn w:val="a0"/>
    <w:link w:val="a5"/>
    <w:uiPriority w:val="1"/>
    <w:locked/>
    <w:rsid w:val="00A55295"/>
    <w:rPr>
      <w:rFonts w:ascii="Times New Roman" w:eastAsiaTheme="minorEastAsia" w:hAnsi="Times New Roman" w:cs="Times New Roman"/>
      <w:lang w:eastAsia="ru-RU"/>
    </w:rPr>
  </w:style>
  <w:style w:type="paragraph" w:styleId="a5">
    <w:name w:val="No Spacing"/>
    <w:link w:val="a4"/>
    <w:uiPriority w:val="1"/>
    <w:qFormat/>
    <w:rsid w:val="00A55295"/>
    <w:pPr>
      <w:spacing w:after="0" w:line="240" w:lineRule="auto"/>
    </w:pPr>
    <w:rPr>
      <w:rFonts w:ascii="Times New Roman" w:eastAsiaTheme="minorEastAsia" w:hAnsi="Times New Roman" w:cs="Times New Roman"/>
      <w:lang w:eastAsia="ru-RU"/>
    </w:rPr>
  </w:style>
  <w:style w:type="character" w:styleId="a6">
    <w:name w:val="Subtle Emphasis"/>
    <w:uiPriority w:val="19"/>
    <w:qFormat/>
    <w:rsid w:val="00A55295"/>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5295"/>
    <w:rPr>
      <w:color w:val="0000FF" w:themeColor="hyperlink"/>
      <w:u w:val="single"/>
    </w:rPr>
  </w:style>
  <w:style w:type="character" w:customStyle="1" w:styleId="a4">
    <w:name w:val="Без интервала Знак"/>
    <w:basedOn w:val="a0"/>
    <w:link w:val="a5"/>
    <w:uiPriority w:val="1"/>
    <w:locked/>
    <w:rsid w:val="00A55295"/>
    <w:rPr>
      <w:rFonts w:ascii="Times New Roman" w:eastAsiaTheme="minorEastAsia" w:hAnsi="Times New Roman" w:cs="Times New Roman"/>
      <w:lang w:eastAsia="ru-RU"/>
    </w:rPr>
  </w:style>
  <w:style w:type="paragraph" w:styleId="a5">
    <w:name w:val="No Spacing"/>
    <w:link w:val="a4"/>
    <w:uiPriority w:val="1"/>
    <w:qFormat/>
    <w:rsid w:val="00A55295"/>
    <w:pPr>
      <w:spacing w:after="0" w:line="240" w:lineRule="auto"/>
    </w:pPr>
    <w:rPr>
      <w:rFonts w:ascii="Times New Roman" w:eastAsiaTheme="minorEastAsia" w:hAnsi="Times New Roman" w:cs="Times New Roman"/>
      <w:lang w:eastAsia="ru-RU"/>
    </w:rPr>
  </w:style>
  <w:style w:type="character" w:styleId="a6">
    <w:name w:val="Subtle Emphasis"/>
    <w:uiPriority w:val="19"/>
    <w:qFormat/>
    <w:rsid w:val="00A5529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2-ogn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2024-05-27T19:15:00Z</dcterms:created>
  <dcterms:modified xsi:type="dcterms:W3CDTF">2024-05-27T19:15:00Z</dcterms:modified>
</cp:coreProperties>
</file>